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tLeast" w:line="100" w:before="0" w:after="170"/>
        <w:ind w:left="0" w:right="0" w:hanging="0"/>
        <w:jc w:val="center"/>
        <w:rPr>
          <w:rFonts w:ascii="Arial" w:hAnsi="Arial" w:cs="Times New Roman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MODELO - PROPOSTA COMERCIAL</w:t>
      </w:r>
    </w:p>
    <w:p>
      <w:pPr>
        <w:pStyle w:val="Normal"/>
        <w:suppressAutoHyphens w:val="true"/>
        <w:spacing w:lineRule="atLeast" w:line="100" w:before="0" w:after="170"/>
        <w:ind w:left="0" w:right="0" w:hanging="0"/>
        <w:jc w:val="center"/>
        <w:rPr>
          <w:rFonts w:ascii="Arial" w:hAnsi="Arial" w:cs="Times New Roman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DISPENSA ELETRÔNICA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90004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/2024 – UASG: 70021</w:t>
      </w:r>
    </w:p>
    <w:p>
      <w:pPr>
        <w:pStyle w:val="Normal"/>
        <w:suppressAutoHyphens w:val="true"/>
        <w:spacing w:lineRule="atLeast" w:line="100" w:before="0" w:after="170"/>
        <w:ind w:left="0" w:right="0" w:hanging="0"/>
        <w:jc w:val="center"/>
        <w:rPr>
          <w:rFonts w:ascii="Arial" w:hAnsi="Arial" w:cs="Times New Roman"/>
          <w:b w:val="false"/>
          <w:bCs w:val="false"/>
          <w:color w:val="000000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uppressAutoHyphens w:val="true"/>
        <w:spacing w:lineRule="atLeast" w:line="100" w:before="0" w:after="113"/>
        <w:ind w:left="0" w:right="0" w:hanging="0"/>
        <w:rPr>
          <w:rFonts w:ascii="Arial" w:hAnsi="Arial" w:cs="Times New Roman"/>
          <w:szCs w:val="24"/>
        </w:rPr>
      </w:pPr>
      <w:r>
        <w:rPr>
          <w:rFonts w:cs="Times New Roman"/>
          <w:szCs w:val="24"/>
        </w:rPr>
        <w:t xml:space="preserve">Proposta para o fornecimento dos materiais abaixo relacionados, de acordo com todas as especificações e condições estabelecidas no Aviso de Dispensa Eletrônica </w:t>
      </w:r>
      <w:r>
        <w:rPr>
          <w:rFonts w:cs="Times New Roman"/>
          <w:color w:val="000000"/>
          <w:szCs w:val="24"/>
        </w:rPr>
        <w:t>90004</w:t>
      </w:r>
      <w:r>
        <w:rPr>
          <w:rFonts w:cs="Times New Roman"/>
          <w:szCs w:val="24"/>
        </w:rPr>
        <w:t>/2024 e nos respectivos Termo de Referência e Minuta de Contrato.</w:t>
      </w:r>
    </w:p>
    <w:p>
      <w:pPr>
        <w:pStyle w:val="Normal"/>
        <w:suppressAutoHyphens w:val="true"/>
        <w:spacing w:lineRule="atLeast" w:line="100" w:before="0" w:after="113"/>
        <w:ind w:left="0" w:right="0" w:hanging="0"/>
        <w:rPr>
          <w:rFonts w:ascii="Arial" w:hAnsi="Arial" w:cs="Times New Roman"/>
          <w:b/>
          <w:bCs/>
          <w:color w:val="000000"/>
          <w:kern w:val="2"/>
          <w:sz w:val="24"/>
          <w:szCs w:val="24"/>
          <w:shd w:fill="auto" w:val="clear"/>
        </w:rPr>
      </w:pPr>
      <w:r>
        <w:rPr>
          <w:rFonts w:cs="Times New Roman"/>
          <w:b/>
          <w:bCs/>
          <w:color w:val="000000"/>
          <w:kern w:val="2"/>
          <w:sz w:val="24"/>
          <w:szCs w:val="24"/>
          <w:shd w:fill="auto" w:val="clear"/>
        </w:rPr>
        <w:t>Declaramos que nos valores propostos estarão inclusos todos os custos operacionais, encargos previdenciários, trabalhistas, tributários, comerciais e quaisquer outros que incidam direta ou indiretamente na aquisição e entrega dos materiais ofertados.</w:t>
      </w:r>
    </w:p>
    <w:tbl>
      <w:tblPr>
        <w:tblW w:w="10183" w:type="dxa"/>
        <w:jc w:val="center"/>
        <w:tblInd w:w="0" w:type="dxa"/>
        <w:tblLayout w:type="fixed"/>
        <w:tblCellMar>
          <w:top w:w="0" w:type="dxa"/>
          <w:left w:w="2" w:type="dxa"/>
          <w:bottom w:w="0" w:type="dxa"/>
          <w:right w:w="0" w:type="dxa"/>
        </w:tblCellMar>
      </w:tblPr>
      <w:tblGrid>
        <w:gridCol w:w="510"/>
        <w:gridCol w:w="5220"/>
        <w:gridCol w:w="900"/>
        <w:gridCol w:w="1364"/>
        <w:gridCol w:w="1086"/>
        <w:gridCol w:w="1102"/>
      </w:tblGrid>
      <w:tr>
        <w:trPr>
          <w:tblHeader w:val="true"/>
          <w:trHeight w:val="400" w:hRule="atLeas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Rodap"/>
              <w:widowControl w:val="false"/>
              <w:tabs>
                <w:tab w:val="clear" w:pos="4419"/>
                <w:tab w:val="clear" w:pos="8838"/>
              </w:tabs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kern w:val="2"/>
                <w:sz w:val="24"/>
                <w:szCs w:val="24"/>
              </w:rPr>
              <w:t>Item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Rodap"/>
              <w:widowControl w:val="false"/>
              <w:tabs>
                <w:tab w:val="clear" w:pos="4419"/>
                <w:tab w:val="clear" w:pos="8838"/>
              </w:tabs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kern w:val="2"/>
                <w:sz w:val="24"/>
                <w:szCs w:val="24"/>
              </w:rPr>
              <w:t>Especificação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Rodap"/>
              <w:widowControl w:val="false"/>
              <w:tabs>
                <w:tab w:val="clear" w:pos="4419"/>
                <w:tab w:val="clear" w:pos="8838"/>
              </w:tabs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kern w:val="2"/>
                <w:sz w:val="24"/>
                <w:szCs w:val="24"/>
              </w:rPr>
              <w:t xml:space="preserve">Quant. 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Rodap"/>
              <w:widowControl w:val="false"/>
              <w:tabs>
                <w:tab w:val="clear" w:pos="4419"/>
                <w:tab w:val="clear" w:pos="8838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Times New Roman" w:cs="Arial"/>
                <w:b/>
                <w:bCs/>
                <w:color w:val="0047FF"/>
                <w:kern w:val="2"/>
                <w:sz w:val="24"/>
                <w:szCs w:val="24"/>
                <w:lang w:val="pt-BR" w:eastAsia="zxx" w:bidi="ar-SA"/>
              </w:rPr>
            </w:pPr>
            <w:r>
              <w:rPr>
                <w:rFonts w:eastAsia="Times New Roman" w:cs="Arial"/>
                <w:b/>
                <w:bCs/>
                <w:color w:val="0047FF"/>
                <w:kern w:val="2"/>
                <w:sz w:val="24"/>
                <w:szCs w:val="24"/>
                <w:lang w:val="pt-BR" w:eastAsia="zxx" w:bidi="ar-SA"/>
              </w:rPr>
              <w:t>Marca e</w:t>
            </w:r>
          </w:p>
          <w:p>
            <w:pPr>
              <w:pStyle w:val="Rodap"/>
              <w:widowControl w:val="false"/>
              <w:tabs>
                <w:tab w:val="clear" w:pos="4419"/>
                <w:tab w:val="clear" w:pos="8838"/>
              </w:tabs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Cs/>
                <w:color w:val="0047FF"/>
                <w:kern w:val="2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47FF"/>
                <w:kern w:val="2"/>
                <w:sz w:val="24"/>
                <w:szCs w:val="24"/>
              </w:rPr>
              <w:t>modelo (código do fabricante)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Rodap"/>
              <w:widowControl w:val="false"/>
              <w:tabs>
                <w:tab w:val="clear" w:pos="4419"/>
                <w:tab w:val="clear" w:pos="8838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eastAsia="Times New Roman" w:cs="Arial"/>
                <w:b/>
                <w:bCs/>
                <w:color w:val="0047FF"/>
                <w:kern w:val="2"/>
                <w:sz w:val="24"/>
                <w:szCs w:val="24"/>
                <w:lang w:val="pt-BR" w:eastAsia="zxx" w:bidi="ar-SA"/>
              </w:rPr>
            </w:pPr>
            <w:r>
              <w:rPr>
                <w:rFonts w:eastAsia="Times New Roman" w:cs="Arial"/>
                <w:b/>
                <w:bCs/>
                <w:color w:val="0047FF"/>
                <w:kern w:val="2"/>
                <w:sz w:val="24"/>
                <w:szCs w:val="24"/>
                <w:lang w:val="pt-BR" w:eastAsia="zxx" w:bidi="ar-SA"/>
              </w:rPr>
              <w:t>Valor unitário (R$)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E6" w:val="clear"/>
            <w:vAlign w:val="center"/>
          </w:tcPr>
          <w:p>
            <w:pPr>
              <w:pStyle w:val="Rodap"/>
              <w:widowControl w:val="false"/>
              <w:tabs>
                <w:tab w:val="clear" w:pos="4419"/>
                <w:tab w:val="clear" w:pos="8838"/>
              </w:tabs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/>
                <w:bCs/>
                <w:color w:val="0047FF"/>
                <w:kern w:val="2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47FF"/>
                <w:kern w:val="2"/>
                <w:sz w:val="24"/>
                <w:szCs w:val="24"/>
              </w:rPr>
              <w:t>Valor total (R$)</w:t>
            </w:r>
          </w:p>
        </w:tc>
      </w:tr>
      <w:tr>
        <w:trPr>
          <w:trHeight w:val="370" w:hRule="atLeast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Rodap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center"/>
              <w:textAlignment w:val="top"/>
              <w:rPr>
                <w:rFonts w:ascii="Arial" w:hAnsi="Arial"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t-BR" w:eastAsia="zxx" w:bidi="ar-SA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t-BR" w:eastAsia="zxx" w:bidi="ar-SA"/>
              </w:rPr>
              <w:t>1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Rodap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pt-BR" w:eastAsia="zxx" w:bidi="ar-SA"/>
              </w:rPr>
              <w:t>Headset Monoauricular</w:t>
            </w:r>
            <w:r>
              <w:rPr>
                <w:rFonts w:eastAsia="Times New Roman" w:cs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pt-BR" w:eastAsia="zxx" w:bidi="ar-SA"/>
              </w:rPr>
              <w:t>, com protetor de espuma, tubo de voz fixo e componentes totalmente ajustáveis. Proteção eletrônica contra ruídos e choques acústicos. Possui conector RJ9 padrão (4 fios) compatível com a base Felitron S8010 e com o telefone IP AVAYA E129.</w:t>
            </w:r>
          </w:p>
          <w:p>
            <w:pPr>
              <w:pStyle w:val="Rodap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Rodap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pt-BR" w:eastAsia="zxx" w:bidi="ar-SA"/>
              </w:rPr>
              <w:t xml:space="preserve">Atende aos requisitos do INMETRO e NBRs (ABNT) respectivos. </w:t>
            </w:r>
          </w:p>
          <w:p>
            <w:pPr>
              <w:pStyle w:val="Rodap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Rodap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pt-BR" w:eastAsia="zxx" w:bidi="ar-SA"/>
              </w:rPr>
              <w:t>Modelo de referência</w:t>
            </w:r>
            <w:r>
              <w:rPr>
                <w:rFonts w:eastAsia="Times New Roman" w:cs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pt-BR" w:eastAsia="zxx" w:bidi="ar-SA"/>
              </w:rPr>
              <w:t>: Stile Compact Black Headset PN 01111-1.</w:t>
            </w:r>
          </w:p>
          <w:p>
            <w:pPr>
              <w:pStyle w:val="Rodap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pt-BR" w:eastAsia="zxx" w:bidi="ar-SA"/>
              </w:rPr>
              <w:t>Poderão ser aceitos equipamentos similares ou equivalentes, desde que comprovem qualidade igual ou superior.</w:t>
            </w: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t-BR" w:eastAsia="zxx" w:bidi="ar-SA"/>
              </w:rPr>
              <w:t xml:space="preserve"> 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b w:val="false"/>
                <w:bCs w:val="false"/>
                <w:kern w:val="2"/>
                <w:sz w:val="24"/>
                <w:szCs w:val="24"/>
                <w:lang w:val="pt-BR"/>
              </w:rPr>
            </w:pPr>
            <w:r>
              <w:rPr>
                <w:rFonts w:eastAsia="Arial" w:cs="Arial"/>
                <w:b w:val="false"/>
                <w:bCs w:val="false"/>
                <w:kern w:val="2"/>
                <w:sz w:val="24"/>
                <w:szCs w:val="24"/>
                <w:lang w:val="pt-BR"/>
              </w:rPr>
              <w:t>50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b w:val="false"/>
                <w:bCs w:val="false"/>
                <w:kern w:val="2"/>
                <w:sz w:val="24"/>
                <w:szCs w:val="24"/>
                <w:lang w:val="pt-BR"/>
              </w:rPr>
            </w:pPr>
            <w:r>
              <w:rPr>
                <w:rFonts w:eastAsia="Arial" w:cs="Arial"/>
                <w:b w:val="false"/>
                <w:bCs w:val="false"/>
                <w:kern w:val="2"/>
                <w:sz w:val="24"/>
                <w:szCs w:val="24"/>
                <w:lang w:val="pt-BR"/>
              </w:rPr>
              <w:t>Un.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Rodap"/>
              <w:widowControl w:val="false"/>
              <w:tabs>
                <w:tab w:val="clear" w:pos="4419"/>
                <w:tab w:val="clear" w:pos="8838"/>
              </w:tabs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cs="Arial"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086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Rodap"/>
              <w:widowControl w:val="false"/>
              <w:tabs>
                <w:tab w:val="clear" w:pos="4419"/>
                <w:tab w:val="clear" w:pos="8838"/>
              </w:tabs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cs="Arial"/>
                <w:color w:val="000000"/>
                <w:kern w:val="2"/>
                <w:sz w:val="24"/>
                <w:szCs w:val="24"/>
              </w:rPr>
            </w:r>
          </w:p>
        </w:tc>
        <w:tc>
          <w:tcPr>
            <w:tcW w:w="11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Rodap"/>
              <w:widowControl w:val="false"/>
              <w:tabs>
                <w:tab w:val="clear" w:pos="4419"/>
                <w:tab w:val="clear" w:pos="8838"/>
              </w:tabs>
              <w:suppressAutoHyphens w:val="true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cs="Arial"/>
                <w:color w:val="000000"/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0" w:right="0" w:hanging="0"/>
        <w:rPr>
          <w:rFonts w:ascii="Arial" w:hAnsi="Arial" w:cs="Arial"/>
          <w:b w:val="false"/>
          <w:bCs w:val="false"/>
          <w:kern w:val="2"/>
          <w:sz w:val="6"/>
          <w:szCs w:val="6"/>
        </w:rPr>
      </w:pPr>
      <w:r>
        <w:rPr>
          <w:rFonts w:cs="Arial"/>
          <w:b w:val="false"/>
          <w:bCs w:val="false"/>
          <w:kern w:val="2"/>
          <w:sz w:val="6"/>
          <w:szCs w:val="6"/>
        </w:rPr>
      </w:r>
    </w:p>
    <w:p>
      <w:pPr>
        <w:pStyle w:val="Normal"/>
        <w:suppressAutoHyphens w:val="true"/>
        <w:spacing w:lineRule="auto" w:line="240" w:before="170" w:after="57"/>
        <w:ind w:left="0" w:right="0" w:hanging="0"/>
        <w:rPr/>
      </w:pPr>
      <w:r>
        <w:rPr>
          <w:rFonts w:eastAsia="ArialMT" w:cs="Times New Roman"/>
          <w:b/>
          <w:bCs/>
          <w:color w:val="000000"/>
          <w:szCs w:val="24"/>
        </w:rPr>
        <w:t>GARANTIA: 12 meses</w:t>
      </w:r>
      <w:r>
        <w:rPr>
          <w:rFonts w:eastAsia="ArialMT" w:cs="Times New Roman"/>
          <w:b w:val="false"/>
          <w:bCs w:val="false"/>
          <w:color w:val="000000"/>
          <w:szCs w:val="24"/>
        </w:rPr>
        <w:t xml:space="preserve"> a contar do recebimento definitivo, </w:t>
      </w:r>
      <w:r>
        <w:rPr>
          <w:rFonts w:eastAsia="ArialMT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sem prejuízo de eventual garantia superior dada por fabricante.</w:t>
      </w:r>
    </w:p>
    <w:p>
      <w:pPr>
        <w:pStyle w:val="Normal"/>
        <w:suppressAutoHyphens w:val="true"/>
        <w:spacing w:lineRule="auto" w:line="240" w:before="170" w:after="57"/>
        <w:ind w:left="0" w:right="0" w:hanging="0"/>
        <w:rPr/>
      </w:pPr>
      <w:r>
        <w:rPr>
          <w:rFonts w:eastAsia="ArialMT"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00" w:val="clear"/>
        </w:rPr>
        <w:t>AMOSTRA</w:t>
      </w:r>
      <w:r>
        <w:rPr>
          <w:rFonts w:eastAsia="ArialMT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00" w:val="clear"/>
        </w:rPr>
        <w:t>: conforme item 9.1 do Termo de Referência: o detentor da proposta de menor preço, no caso de ter ofertado marca e modelo diverso do indicado como referência de qualidade, deverá apresentar amostra do equipamento no prazo de 05 (cinco) dias úteis contado da respectiva convocação.</w:t>
      </w:r>
    </w:p>
    <w:p>
      <w:pPr>
        <w:pStyle w:val="Normal"/>
        <w:suppressAutoHyphens w:val="true"/>
        <w:spacing w:lineRule="auto" w:line="240" w:before="170" w:after="57"/>
        <w:ind w:left="0" w:right="0" w:hanging="0"/>
        <w:jc w:val="both"/>
        <w:rPr/>
      </w:pPr>
      <w:r>
        <w:rPr>
          <w:rFonts w:eastAsia="ArialMT" w:cs="Times New Roman"/>
          <w:b/>
          <w:bCs/>
          <w:kern w:val="2"/>
          <w:sz w:val="24"/>
          <w:szCs w:val="24"/>
        </w:rPr>
        <w:t xml:space="preserve">ENTREGA: </w:t>
      </w:r>
      <w:r>
        <w:rPr>
          <w:rFonts w:eastAsia="ArialMT" w:cs="Times New Roman"/>
          <w:kern w:val="2"/>
          <w:sz w:val="24"/>
          <w:szCs w:val="24"/>
        </w:rPr>
        <w:t xml:space="preserve">A entrega dos materiais deverá ser agendada pelo telefone </w:t>
      </w:r>
      <w:r>
        <w:rPr>
          <w:rFonts w:eastAsia="ArialMT" w:cs="Times New Roman"/>
          <w:b w:val="false"/>
          <w:bCs w:val="false"/>
          <w:color w:val="000000"/>
          <w:kern w:val="2"/>
          <w:sz w:val="24"/>
          <w:szCs w:val="24"/>
        </w:rPr>
        <w:t>51-3294-8316.</w:t>
      </w:r>
    </w:p>
    <w:p>
      <w:pPr>
        <w:pStyle w:val="Normal"/>
        <w:suppressAutoHyphens w:val="true"/>
        <w:spacing w:lineRule="auto" w:line="240" w:before="0" w:after="57"/>
        <w:ind w:left="0" w:right="0" w:hanging="0"/>
        <w:jc w:val="both"/>
        <w:rPr>
          <w:highlight w:val="none"/>
          <w:shd w:fill="auto" w:val="clear"/>
        </w:rPr>
      </w:pPr>
      <w:r>
        <w:rPr>
          <w:rFonts w:eastAsia="ArialMT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shd w:fill="auto" w:val="clear"/>
        </w:rPr>
        <w:t xml:space="preserve">SEÇÃO DE ALMOXARIFADO, RUA DUQUE DE CAXIAS, 350 - PORTO ALEGRE/RS. </w:t>
      </w:r>
    </w:p>
    <w:p>
      <w:pPr>
        <w:pStyle w:val="Normal"/>
        <w:suppressAutoHyphens w:val="true"/>
        <w:spacing w:lineRule="auto" w:line="240" w:before="170" w:after="57"/>
        <w:ind w:left="0" w:right="0" w:hanging="0"/>
        <w:rPr/>
      </w:pPr>
      <w:r>
        <w:rPr>
          <w:rFonts w:eastAsia="ArialMT" w:cs="Times New Roman"/>
          <w:b/>
          <w:bCs/>
          <w:color w:val="000000"/>
          <w:szCs w:val="24"/>
        </w:rPr>
        <w:t>PRAZO DE ENTREGA: 30 (trinta</w:t>
      </w:r>
      <w:r>
        <w:rPr>
          <w:rFonts w:eastAsia="ArialMT" w:cs="Times New Roman"/>
          <w:b w:val="false"/>
          <w:bCs w:val="false"/>
          <w:color w:val="000000"/>
          <w:szCs w:val="24"/>
        </w:rPr>
        <w:t>) dias corridos, contados a partir do aceite da nota de empenho pela CONTRATADA.</w:t>
      </w:r>
    </w:p>
    <w:p>
      <w:pPr>
        <w:pStyle w:val="Normal"/>
        <w:suppressAutoHyphens w:val="true"/>
        <w:spacing w:lineRule="auto" w:line="240" w:before="170" w:after="57"/>
        <w:ind w:left="0" w:right="0" w:hanging="0"/>
        <w:rPr/>
      </w:pPr>
      <w:r>
        <w:rPr>
          <w:rFonts w:cs="Times New Roman"/>
          <w:b/>
          <w:bCs w:val="false"/>
          <w:color w:val="0000FF"/>
          <w:kern w:val="2"/>
          <w:sz w:val="24"/>
          <w:szCs w:val="24"/>
        </w:rPr>
        <w:t>DATA DA PROPOSTA:</w:t>
      </w:r>
      <w:r>
        <w:rPr>
          <w:rFonts w:cs="Times New Roman"/>
          <w:b w:val="false"/>
          <w:bCs w:val="false"/>
          <w:color w:val="0000FF"/>
          <w:kern w:val="2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color w:val="000000"/>
          <w:kern w:val="2"/>
          <w:sz w:val="24"/>
          <w:szCs w:val="24"/>
        </w:rPr>
        <w:t>__________.</w:t>
      </w:r>
    </w:p>
    <w:p>
      <w:pPr>
        <w:pStyle w:val="Normal"/>
        <w:suppressAutoHyphens w:val="true"/>
        <w:spacing w:lineRule="atLeast" w:line="100" w:before="170" w:after="57"/>
        <w:ind w:left="0" w:right="0" w:hanging="0"/>
        <w:rPr>
          <w:rFonts w:ascii="Arial" w:hAnsi="Arial"/>
        </w:rPr>
      </w:pPr>
      <w:r>
        <w:rPr>
          <w:rFonts w:cs="Times New Roman"/>
          <w:b/>
          <w:color w:val="000000"/>
          <w:kern w:val="2"/>
          <w:sz w:val="24"/>
          <w:szCs w:val="24"/>
        </w:rPr>
        <w:t>VALIDADE DA PROPOSTA:</w:t>
      </w:r>
      <w:r>
        <w:rPr>
          <w:rFonts w:cs="Times New Roman"/>
          <w:color w:val="000000"/>
          <w:kern w:val="2"/>
          <w:sz w:val="24"/>
          <w:szCs w:val="24"/>
        </w:rPr>
        <w:t xml:space="preserve"> 60 dias, conforme item 4.10 do Aviso de Dispensa Eletrônica.</w:t>
      </w:r>
    </w:p>
    <w:p>
      <w:pPr>
        <w:pStyle w:val="Normal"/>
        <w:suppressAutoHyphens w:val="true"/>
        <w:spacing w:lineRule="atLeast" w:line="100" w:before="0" w:after="0"/>
        <w:ind w:left="0" w:right="0" w:hanging="0"/>
        <w:rPr/>
      </w:pPr>
      <w:r>
        <w:rPr/>
      </w:r>
    </w:p>
    <w:p>
      <w:pPr>
        <w:pStyle w:val="Normal"/>
        <w:suppressAutoHyphens w:val="true"/>
        <w:spacing w:lineRule="atLeast" w:line="100" w:before="170" w:after="57"/>
        <w:ind w:left="0" w:right="0" w:hanging="0"/>
        <w:rPr>
          <w:rFonts w:ascii="Arial" w:hAnsi="Arial" w:cs="Times New Roman"/>
          <w:b/>
          <w:color w:val="000000"/>
          <w:kern w:val="2"/>
          <w:sz w:val="24"/>
          <w:szCs w:val="24"/>
        </w:rPr>
      </w:pPr>
      <w:r>
        <w:rPr>
          <w:rFonts w:cs="Times New Roman"/>
          <w:b/>
          <w:color w:val="000000"/>
          <w:kern w:val="2"/>
          <w:sz w:val="24"/>
          <w:szCs w:val="24"/>
        </w:rPr>
        <w:t>DADOS DA EMPRESA</w:t>
      </w:r>
    </w:p>
    <w:p>
      <w:pPr>
        <w:pStyle w:val="Normal"/>
        <w:suppressAutoHyphens w:val="true"/>
        <w:spacing w:lineRule="atLeast" w:line="100" w:before="0" w:after="57"/>
        <w:ind w:left="0" w:right="0" w:hanging="0"/>
        <w:rPr>
          <w:rFonts w:ascii="Arial" w:hAnsi="Arial"/>
        </w:rPr>
      </w:pPr>
      <w:r>
        <w:rPr>
          <w:rFonts w:cs="Times New Roman"/>
          <w:b/>
          <w:color w:val="000000"/>
          <w:kern w:val="2"/>
          <w:sz w:val="24"/>
          <w:szCs w:val="24"/>
        </w:rPr>
        <w:t>*atenção: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000000"/>
          <w:kern w:val="2"/>
          <w:sz w:val="24"/>
          <w:szCs w:val="24"/>
        </w:rPr>
        <w:t>é necessário que a empresa possua conta corrente pois, caso seja contratada, o pagamento somente poderá ser efetuado na conta corrente do mesmo CNPJ que contratou com o TRE-RS e emitiu o documento fiscal.</w:t>
      </w:r>
    </w:p>
    <w:p>
      <w:pPr>
        <w:pStyle w:val="Normal"/>
        <w:suppressAutoHyphens w:val="true"/>
        <w:spacing w:lineRule="atLeast" w:line="100" w:before="0" w:after="85"/>
        <w:ind w:left="0" w:right="0" w:hanging="0"/>
        <w:rPr>
          <w:rFonts w:ascii="Arial" w:hAnsi="Arial" w:cs="Times New Roman"/>
          <w:color w:val="0047FF"/>
          <w:kern w:val="2"/>
          <w:sz w:val="24"/>
          <w:szCs w:val="24"/>
        </w:rPr>
      </w:pPr>
      <w:r>
        <w:rPr>
          <w:rFonts w:cs="Times New Roman"/>
          <w:color w:val="0047FF"/>
          <w:kern w:val="2"/>
          <w:sz w:val="24"/>
          <w:szCs w:val="24"/>
        </w:rPr>
        <w:t xml:space="preserve">Razão Social: </w:t>
      </w:r>
    </w:p>
    <w:p>
      <w:pPr>
        <w:pStyle w:val="Normal"/>
        <w:suppressAutoHyphens w:val="true"/>
        <w:spacing w:lineRule="atLeast" w:line="100" w:before="0" w:after="85"/>
        <w:ind w:left="0" w:right="0" w:hanging="0"/>
        <w:rPr>
          <w:rFonts w:ascii="Arial" w:hAnsi="Arial"/>
        </w:rPr>
      </w:pPr>
      <w:r>
        <w:rPr>
          <w:rFonts w:cs="Times New Roman"/>
          <w:b/>
          <w:color w:val="0047FF"/>
          <w:kern w:val="2"/>
          <w:sz w:val="24"/>
          <w:szCs w:val="24"/>
        </w:rPr>
        <w:t>*</w:t>
      </w:r>
      <w:r>
        <w:rPr>
          <w:rFonts w:cs="Times New Roman"/>
          <w:color w:val="0047FF"/>
          <w:kern w:val="2"/>
          <w:sz w:val="24"/>
          <w:szCs w:val="24"/>
        </w:rPr>
        <w:t xml:space="preserve">CNPJ: </w:t>
      </w:r>
    </w:p>
    <w:p>
      <w:pPr>
        <w:pStyle w:val="Normal"/>
        <w:suppressAutoHyphens w:val="true"/>
        <w:spacing w:lineRule="atLeast" w:line="100" w:before="0" w:after="85"/>
        <w:ind w:left="0" w:right="0" w:hanging="0"/>
        <w:rPr>
          <w:rFonts w:ascii="Arial" w:hAnsi="Arial" w:cs="Times New Roman"/>
          <w:color w:val="0047FF"/>
          <w:kern w:val="2"/>
          <w:sz w:val="24"/>
          <w:szCs w:val="24"/>
        </w:rPr>
      </w:pPr>
      <w:r>
        <w:rPr>
          <w:rFonts w:cs="Times New Roman"/>
          <w:color w:val="0047FF"/>
          <w:kern w:val="2"/>
          <w:sz w:val="24"/>
          <w:szCs w:val="24"/>
        </w:rPr>
        <w:t xml:space="preserve">Município: </w:t>
      </w:r>
    </w:p>
    <w:p>
      <w:pPr>
        <w:pStyle w:val="Normal"/>
        <w:suppressAutoHyphens w:val="true"/>
        <w:spacing w:lineRule="atLeast" w:line="100" w:before="0" w:after="85"/>
        <w:ind w:left="0" w:right="0" w:hanging="0"/>
        <w:rPr>
          <w:rFonts w:ascii="Arial" w:hAnsi="Arial" w:cs="Times New Roman"/>
          <w:color w:val="0047FF"/>
          <w:kern w:val="2"/>
          <w:sz w:val="24"/>
          <w:szCs w:val="24"/>
        </w:rPr>
      </w:pPr>
      <w:r>
        <w:rPr>
          <w:rFonts w:cs="Times New Roman"/>
          <w:color w:val="0047FF"/>
          <w:kern w:val="2"/>
          <w:sz w:val="24"/>
          <w:szCs w:val="24"/>
        </w:rPr>
        <w:t xml:space="preserve">Endereço: </w:t>
      </w:r>
    </w:p>
    <w:p>
      <w:pPr>
        <w:pStyle w:val="Normal"/>
        <w:suppressAutoHyphens w:val="true"/>
        <w:spacing w:lineRule="atLeast" w:line="100" w:before="0" w:after="85"/>
        <w:ind w:left="0" w:right="0" w:hanging="0"/>
        <w:rPr>
          <w:rFonts w:ascii="Arial" w:hAnsi="Arial" w:cs="Times New Roman"/>
          <w:color w:val="0047FF"/>
          <w:kern w:val="2"/>
          <w:sz w:val="24"/>
          <w:szCs w:val="24"/>
        </w:rPr>
      </w:pPr>
      <w:r>
        <w:rPr>
          <w:rFonts w:cs="Times New Roman"/>
          <w:color w:val="0047FF"/>
          <w:kern w:val="2"/>
          <w:sz w:val="24"/>
          <w:szCs w:val="24"/>
        </w:rPr>
        <w:t xml:space="preserve">Telefones: </w:t>
      </w:r>
    </w:p>
    <w:p>
      <w:pPr>
        <w:pStyle w:val="Normal"/>
        <w:suppressAutoHyphens w:val="true"/>
        <w:spacing w:lineRule="atLeast" w:line="100" w:before="0" w:after="85"/>
        <w:ind w:left="0" w:right="0" w:hanging="0"/>
        <w:rPr>
          <w:rFonts w:ascii="Arial" w:hAnsi="Arial" w:cs="Times New Roman"/>
          <w:color w:val="0047FF"/>
          <w:kern w:val="2"/>
          <w:sz w:val="24"/>
          <w:szCs w:val="24"/>
        </w:rPr>
      </w:pPr>
      <w:r>
        <w:rPr>
          <w:rFonts w:cs="Times New Roman"/>
          <w:color w:val="0047FF"/>
          <w:kern w:val="2"/>
          <w:sz w:val="24"/>
          <w:szCs w:val="24"/>
        </w:rPr>
        <w:t xml:space="preserve">E-mail: </w:t>
      </w:r>
    </w:p>
    <w:p>
      <w:pPr>
        <w:pStyle w:val="Normal"/>
        <w:suppressAutoHyphens w:val="true"/>
        <w:spacing w:lineRule="atLeast" w:line="100" w:before="0" w:after="57"/>
        <w:ind w:left="0" w:right="0" w:hanging="0"/>
        <w:rPr>
          <w:rFonts w:ascii="Arial" w:hAnsi="Arial"/>
        </w:rPr>
      </w:pPr>
      <w:r>
        <w:rPr>
          <w:rFonts w:eastAsia="Times New Roman" w:cs="Times New Roman"/>
          <w:color w:val="0047FF"/>
          <w:kern w:val="2"/>
          <w:sz w:val="24"/>
          <w:szCs w:val="24"/>
          <w:shd w:fill="auto" w:val="clear"/>
          <w:lang w:val="pt-BR" w:eastAsia="zxx" w:bidi="ar-SA"/>
        </w:rPr>
        <w:t xml:space="preserve">Dados bancários para pagamento da </w:t>
      </w:r>
      <w:r>
        <w:rPr>
          <w:rFonts w:eastAsia="Times New Roman" w:cs="Times New Roman"/>
          <w:b/>
          <w:color w:val="0047FF"/>
          <w:kern w:val="2"/>
          <w:sz w:val="24"/>
          <w:szCs w:val="24"/>
          <w:shd w:fill="auto" w:val="clear"/>
          <w:lang w:val="pt-BR" w:eastAsia="zxx" w:bidi="ar-SA"/>
        </w:rPr>
        <w:t>PESSOA JURÍDICA</w:t>
      </w:r>
      <w:r>
        <w:rPr>
          <w:rFonts w:eastAsia="Times New Roman" w:cs="Times New Roman"/>
          <w:color w:val="0047FF"/>
          <w:kern w:val="2"/>
          <w:sz w:val="24"/>
          <w:szCs w:val="24"/>
          <w:shd w:fill="auto" w:val="clear"/>
          <w:lang w:val="pt-BR" w:eastAsia="zxx" w:bidi="ar-SA"/>
        </w:rPr>
        <w:t xml:space="preserve"> que encaminhou a proposta</w:t>
      </w:r>
    </w:p>
    <w:p>
      <w:pPr>
        <w:pStyle w:val="Normal"/>
        <w:suppressAutoHyphens w:val="true"/>
        <w:snapToGrid w:val="false"/>
        <w:spacing w:lineRule="atLeast" w:line="100" w:before="0" w:after="57"/>
        <w:ind w:left="0" w:right="0" w:hanging="0"/>
        <w:jc w:val="both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color w:val="0047FF"/>
          <w:kern w:val="2"/>
          <w:sz w:val="24"/>
          <w:szCs w:val="24"/>
          <w:shd w:fill="auto" w:val="clear"/>
          <w:lang w:val="pt-BR" w:eastAsia="zxx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47FF"/>
          <w:kern w:val="2"/>
          <w:sz w:val="24"/>
          <w:szCs w:val="24"/>
          <w:shd w:fill="auto" w:val="clear"/>
          <w:lang w:val="pt-BR" w:eastAsia="zxx" w:bidi="ar-SA"/>
        </w:rPr>
        <w:t>Banco:                       Agência:                     Conta:</w:t>
      </w:r>
    </w:p>
    <w:p>
      <w:pPr>
        <w:pStyle w:val="Normal"/>
        <w:suppressAutoHyphens w:val="true"/>
        <w:snapToGrid w:val="false"/>
        <w:spacing w:lineRule="atLeast" w:line="100" w:before="0" w:after="57"/>
        <w:ind w:left="0" w:right="0" w:hanging="0"/>
        <w:jc w:val="both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color w:val="0047FF"/>
          <w:kern w:val="2"/>
          <w:sz w:val="24"/>
          <w:szCs w:val="24"/>
          <w:shd w:fill="auto" w:val="clear"/>
          <w:lang w:val="pt-BR" w:eastAsia="zxx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47FF"/>
          <w:kern w:val="2"/>
          <w:sz w:val="24"/>
          <w:szCs w:val="24"/>
          <w:shd w:fill="auto" w:val="clear"/>
          <w:lang w:val="pt-BR" w:eastAsia="zxx" w:bidi="ar-SA"/>
        </w:rPr>
      </w:r>
    </w:p>
    <w:p>
      <w:pPr>
        <w:pStyle w:val="Normal"/>
        <w:suppressAutoHyphens w:val="true"/>
        <w:snapToGrid w:val="false"/>
        <w:spacing w:lineRule="atLeast" w:line="100" w:before="0" w:after="57"/>
        <w:ind w:left="0" w:right="0" w:hanging="0"/>
        <w:jc w:val="both"/>
        <w:rPr>
          <w:rFonts w:ascii="Arial" w:hAnsi="Arial" w:eastAsia="Times New Roman" w:cs="Times New Roman"/>
          <w:b/>
          <w:bCs/>
          <w:i w:val="false"/>
          <w:i w:val="false"/>
          <w:iCs w:val="false"/>
          <w:color w:val="0047FF"/>
          <w:kern w:val="2"/>
          <w:sz w:val="24"/>
          <w:szCs w:val="24"/>
          <w:shd w:fill="auto" w:val="clear"/>
          <w:lang w:val="pt-BR" w:eastAsia="zxx" w:bidi="ar-SA"/>
        </w:rPr>
      </w:pPr>
      <w:r>
        <w:rPr>
          <w:rFonts w:eastAsia="Times New Roman" w:cs="Times New Roman"/>
          <w:b/>
          <w:bCs/>
          <w:i w:val="false"/>
          <w:iCs w:val="false"/>
          <w:color w:val="0047FF"/>
          <w:kern w:val="2"/>
          <w:sz w:val="24"/>
          <w:szCs w:val="24"/>
          <w:shd w:fill="auto" w:val="clear"/>
          <w:lang w:val="pt-BR" w:eastAsia="zxx" w:bidi="ar-SA"/>
        </w:rPr>
        <w:t>DADOS DO(A) REPRESENTE LEGAL DA EMPRESA</w:t>
      </w:r>
    </w:p>
    <w:p>
      <w:pPr>
        <w:pStyle w:val="Normal"/>
        <w:suppressAutoHyphens w:val="true"/>
        <w:snapToGrid w:val="false"/>
        <w:spacing w:lineRule="atLeast" w:line="100" w:before="0" w:after="57"/>
        <w:ind w:left="0" w:right="0" w:hanging="0"/>
        <w:jc w:val="both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color w:val="0047FF"/>
          <w:kern w:val="2"/>
          <w:sz w:val="24"/>
          <w:szCs w:val="24"/>
          <w:shd w:fill="auto" w:val="clear"/>
          <w:lang w:val="pt-BR" w:eastAsia="zxx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47FF"/>
          <w:kern w:val="2"/>
          <w:sz w:val="24"/>
          <w:szCs w:val="24"/>
          <w:shd w:fill="auto" w:val="clear"/>
          <w:lang w:val="pt-BR" w:eastAsia="zxx" w:bidi="ar-SA"/>
        </w:rPr>
        <w:t>Nome:</w:t>
      </w:r>
    </w:p>
    <w:p>
      <w:pPr>
        <w:pStyle w:val="Normal"/>
        <w:suppressAutoHyphens w:val="true"/>
        <w:snapToGrid w:val="false"/>
        <w:spacing w:lineRule="atLeast" w:line="100" w:before="0" w:after="57"/>
        <w:ind w:left="0" w:right="0" w:hanging="0"/>
        <w:jc w:val="both"/>
        <w:rPr>
          <w:rFonts w:ascii="Arial" w:hAnsi="Arial" w:eastAsia="Times New Roman" w:cs="Times New Roman"/>
          <w:b w:val="false"/>
          <w:bCs w:val="false"/>
          <w:color w:val="0047FF"/>
          <w:kern w:val="2"/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47FF"/>
          <w:kern w:val="2"/>
          <w:sz w:val="24"/>
          <w:szCs w:val="24"/>
          <w:shd w:fill="auto" w:val="clear"/>
          <w:lang w:val="pt-BR" w:eastAsia="zxx" w:bidi="ar-SA"/>
        </w:rPr>
        <w:t>Cargo:</w:t>
      </w:r>
    </w:p>
    <w:p>
      <w:pPr>
        <w:pStyle w:val="Normal"/>
        <w:suppressAutoHyphens w:val="true"/>
        <w:snapToGrid w:val="false"/>
        <w:spacing w:lineRule="atLeast" w:line="100" w:before="0" w:after="57"/>
        <w:ind w:left="0" w:right="0" w:hanging="0"/>
        <w:jc w:val="both"/>
        <w:rPr>
          <w:rFonts w:ascii="Arial" w:hAnsi="Arial" w:eastAsia="Times New Roman" w:cs="Times New Roman"/>
          <w:b w:val="false"/>
          <w:bCs w:val="false"/>
          <w:color w:val="0047FF"/>
          <w:kern w:val="2"/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47FF"/>
          <w:kern w:val="2"/>
          <w:sz w:val="24"/>
          <w:szCs w:val="24"/>
          <w:shd w:fill="auto" w:val="clear"/>
          <w:lang w:val="pt-BR" w:eastAsia="zxx" w:bidi="ar-SA"/>
        </w:rPr>
        <w:t>RG:</w:t>
      </w:r>
    </w:p>
    <w:p>
      <w:pPr>
        <w:pStyle w:val="Normal"/>
        <w:suppressAutoHyphens w:val="true"/>
        <w:snapToGrid w:val="false"/>
        <w:spacing w:lineRule="atLeast" w:line="100" w:before="0" w:after="57"/>
        <w:ind w:left="0" w:right="0" w:hanging="0"/>
        <w:jc w:val="both"/>
        <w:rPr>
          <w:rFonts w:ascii="Arial" w:hAnsi="Arial" w:eastAsia="Times New Roman" w:cs="Times New Roman"/>
          <w:b w:val="false"/>
          <w:bCs w:val="false"/>
          <w:color w:val="0047FF"/>
          <w:kern w:val="2"/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47FF"/>
          <w:kern w:val="2"/>
          <w:sz w:val="24"/>
          <w:szCs w:val="24"/>
          <w:shd w:fill="auto" w:val="clear"/>
          <w:lang w:val="pt-BR" w:eastAsia="zxx" w:bidi="ar-SA"/>
        </w:rPr>
        <w:t>CPF:</w:t>
      </w:r>
    </w:p>
    <w:sectPr>
      <w:headerReference w:type="default" r:id="rId2"/>
      <w:footerReference w:type="default" r:id="rId3"/>
      <w:type w:val="nextPage"/>
      <w:pgSz w:w="11906" w:h="16838"/>
      <w:pgMar w:left="850" w:right="851" w:gutter="0" w:header="454" w:top="2802" w:footer="227" w:bottom="13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entury Gothic">
    <w:altName w:val="Trebuchet MS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ind w:left="0" w:right="0" w:firstLine="15"/>
      <w:jc w:val="center"/>
      <w:rPr/>
    </w:pPr>
    <w:r>
      <w:rPr>
        <w:sz w:val="20"/>
      </w:rPr>
      <w:t xml:space="preserve">Página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de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clear" w:pos="4419"/>
        <w:tab w:val="clear" w:pos="8838"/>
      </w:tabs>
      <w:ind w:left="0" w:right="0" w:hanging="0"/>
      <w:jc w:val="center"/>
      <w:rPr>
        <w:rFonts w:eastAsia="Arial" w:cs="Arial"/>
        <w:color w:val="000000"/>
        <w:sz w:val="22"/>
        <w:szCs w:val="26"/>
      </w:rPr>
    </w:pPr>
    <w:r>
      <w:drawing>
        <wp:anchor behindDoc="0" distT="0" distB="0" distL="0" distR="0" simplePos="0" locked="0" layoutInCell="0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42315" cy="738505"/>
          <wp:effectExtent l="0" t="0" r="0" b="0"/>
          <wp:wrapSquare wrapText="largest"/>
          <wp:docPr id="1" name="graphic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7" r="-7" b="-7"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/>
        <w:color w:val="000000"/>
        <w:sz w:val="22"/>
        <w:szCs w:val="26"/>
      </w:rPr>
      <w:t xml:space="preserve"> </w:t>
    </w:r>
  </w:p>
  <w:p>
    <w:pPr>
      <w:pStyle w:val="Cabealho"/>
      <w:tabs>
        <w:tab w:val="clear" w:pos="4419"/>
        <w:tab w:val="clear" w:pos="8838"/>
      </w:tabs>
      <w:ind w:left="0" w:right="0" w:hanging="0"/>
      <w:jc w:val="center"/>
      <w:rPr>
        <w:b/>
        <w:spacing w:val="6"/>
        <w:sz w:val="20"/>
      </w:rPr>
    </w:pPr>
    <w:r>
      <w:rPr>
        <w:b/>
        <w:spacing w:val="6"/>
        <w:sz w:val="20"/>
      </w:rPr>
    </w:r>
  </w:p>
  <w:p>
    <w:pPr>
      <w:pStyle w:val="Cabealho"/>
      <w:tabs>
        <w:tab w:val="clear" w:pos="4419"/>
        <w:tab w:val="clear" w:pos="8838"/>
      </w:tabs>
      <w:ind w:left="0" w:right="0" w:hanging="0"/>
      <w:jc w:val="center"/>
      <w:rPr>
        <w:b/>
        <w:spacing w:val="6"/>
        <w:sz w:val="20"/>
      </w:rPr>
    </w:pPr>
    <w:r>
      <w:rPr>
        <w:b/>
        <w:spacing w:val="6"/>
        <w:sz w:val="20"/>
      </w:rPr>
    </w:r>
  </w:p>
  <w:p>
    <w:pPr>
      <w:pStyle w:val="Cabealho"/>
      <w:tabs>
        <w:tab w:val="clear" w:pos="4419"/>
        <w:tab w:val="clear" w:pos="8838"/>
      </w:tabs>
      <w:ind w:left="0" w:right="0" w:hanging="0"/>
      <w:jc w:val="center"/>
      <w:rPr>
        <w:b/>
        <w:spacing w:val="6"/>
        <w:sz w:val="20"/>
      </w:rPr>
    </w:pPr>
    <w:r>
      <w:rPr>
        <w:b/>
        <w:spacing w:val="6"/>
        <w:sz w:val="20"/>
      </w:rPr>
    </w:r>
  </w:p>
  <w:p>
    <w:pPr>
      <w:pStyle w:val="Cabealho"/>
      <w:tabs>
        <w:tab w:val="clear" w:pos="4419"/>
        <w:tab w:val="clear" w:pos="8838"/>
      </w:tabs>
      <w:ind w:left="0" w:right="0" w:hanging="0"/>
      <w:jc w:val="center"/>
      <w:rPr>
        <w:b/>
        <w:spacing w:val="6"/>
        <w:sz w:val="20"/>
      </w:rPr>
    </w:pPr>
    <w:r>
      <w:rPr>
        <w:b/>
        <w:spacing w:val="6"/>
        <w:sz w:val="20"/>
      </w:rPr>
    </w:r>
  </w:p>
  <w:p>
    <w:pPr>
      <w:pStyle w:val="Normal"/>
      <w:ind w:left="0" w:right="0" w:hanging="0"/>
      <w:jc w:val="center"/>
      <w:rPr>
        <w:rFonts w:ascii="Verdana" w:hAnsi="Verdana" w:eastAsia="Verdana" w:cs="Verdana"/>
        <w:sz w:val="24"/>
        <w:szCs w:val="24"/>
      </w:rPr>
    </w:pPr>
    <w:r>
      <w:rPr>
        <w:rFonts w:eastAsia="Verdana" w:cs="Verdana" w:ascii="Verdana" w:hAnsi="Verdana"/>
        <w:sz w:val="24"/>
        <w:szCs w:val="24"/>
      </w:rPr>
      <w:t>JUSTIÇA ELEITORAL</w:t>
    </w:r>
  </w:p>
  <w:p>
    <w:pPr>
      <w:pStyle w:val="Normal"/>
      <w:tabs>
        <w:tab w:val="clear" w:pos="709"/>
      </w:tabs>
      <w:spacing w:before="0" w:after="567"/>
      <w:ind w:left="0" w:right="0" w:hanging="0"/>
      <w:jc w:val="center"/>
      <w:rPr>
        <w:rFonts w:ascii="Verdana" w:hAnsi="Verdana" w:eastAsia="Verdana" w:cs="Verdana"/>
        <w:b w:val="false"/>
        <w:bCs w:val="false"/>
        <w:color w:val="000000"/>
        <w:sz w:val="24"/>
        <w:szCs w:val="24"/>
      </w:rPr>
    </w:pPr>
    <w:r>
      <w:rPr>
        <w:rFonts w:eastAsia="Verdana" w:cs="Verdana" w:ascii="Verdana" w:hAnsi="Verdana"/>
        <w:b w:val="false"/>
        <w:bCs w:val="false"/>
        <w:color w:val="000000"/>
        <w:sz w:val="24"/>
        <w:szCs w:val="24"/>
      </w:rPr>
      <w:t>TRIBUNAL REGIONAL ELEITORAL DO RIO GRANDE DO SUL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usePrinterMetrics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before="0" w:after="0"/>
      <w:ind w:left="0" w:right="0" w:firstLine="709"/>
      <w:jc w:val="both"/>
    </w:pPr>
    <w:rPr>
      <w:rFonts w:ascii="Arial" w:hAnsi="Arial" w:eastAsia="Times New Roman" w:cs="Times New Roman"/>
      <w:color w:val="auto"/>
      <w:kern w:val="2"/>
      <w:sz w:val="24"/>
      <w:szCs w:val="20"/>
      <w:lang w:val="pt-BR" w:eastAsia="zxx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b/>
      <w:spacing w:val="20"/>
      <w:kern w:val="2"/>
      <w:sz w:val="28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smallCaps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0" w:after="0"/>
      <w:ind w:left="0" w:right="6" w:firstLine="709"/>
      <w:jc w:val="center"/>
      <w:outlineLvl w:val="3"/>
    </w:pPr>
    <w:rPr>
      <w:rFonts w:ascii="Century Gothic;Trebuchet MS" w:hAnsi="Century Gothic;Trebuchet MS" w:cs="Century Gothic;Trebuchet MS"/>
      <w:i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before="0" w:after="0"/>
      <w:ind w:left="0" w:right="6" w:firstLine="709"/>
      <w:jc w:val="center"/>
      <w:outlineLvl w:val="4"/>
    </w:pPr>
    <w:rPr>
      <w:rFonts w:ascii="Times New Roman" w:hAnsi="Times New Roman" w:cs="Times New Roman"/>
      <w:b/>
      <w:sz w:val="28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spacing w:before="0" w:after="0"/>
      <w:ind w:left="0" w:right="0" w:hanging="0"/>
      <w:jc w:val="center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spacing w:before="0" w:after="0"/>
      <w:ind w:left="0" w:right="0" w:hanging="0"/>
      <w:jc w:val="center"/>
      <w:outlineLvl w:val="6"/>
    </w:pPr>
    <w:rPr>
      <w:b/>
      <w:i/>
      <w:sz w:val="22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spacing w:before="0" w:after="0"/>
      <w:ind w:left="0" w:right="759" w:hanging="0"/>
      <w:jc w:val="center"/>
      <w:outlineLvl w:val="7"/>
    </w:pPr>
    <w:rPr>
      <w:b/>
      <w:sz w:val="32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spacing w:before="0" w:after="0"/>
      <w:ind w:left="0" w:right="0" w:hanging="0"/>
      <w:outlineLvl w:val="8"/>
    </w:pPr>
    <w:rPr>
      <w:b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Fontepargpadro">
    <w:name w:val="Fonte parág. padrão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Fontepargpadro">
    <w:name w:val="WW-Fonte parág. padrão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8Num1z0">
    <w:name w:val="WW8Num1z0"/>
    <w:qFormat/>
    <w:rPr>
      <w:b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14z0">
    <w:name w:val="WW8Num14z0"/>
    <w:qFormat/>
    <w:rPr>
      <w:b/>
    </w:rPr>
  </w:style>
  <w:style w:type="character" w:styleId="WW8Num19z0">
    <w:name w:val="WW8Num19z0"/>
    <w:qFormat/>
    <w:rPr>
      <w:b/>
    </w:rPr>
  </w:style>
  <w:style w:type="character" w:styleId="WW-Fontepargpadro1">
    <w:name w:val="WW-Fonte parág. padrão1"/>
    <w:qFormat/>
    <w:rPr/>
  </w:style>
  <w:style w:type="character" w:styleId="Nmerodepgina">
    <w:name w:val="Page Number"/>
    <w:basedOn w:val="WW-Fontepargpadro1"/>
    <w:rPr/>
  </w:style>
  <w:style w:type="character" w:styleId="Refdecomentrio">
    <w:name w:val="Ref. de comentário"/>
    <w:basedOn w:val="WW-Fontepargpadro1"/>
    <w:qFormat/>
    <w:rPr>
      <w:sz w:val="16"/>
    </w:rPr>
  </w:style>
  <w:style w:type="character" w:styleId="Hiperlink">
    <w:name w:val="Hiperlink"/>
    <w:qFormat/>
    <w:rPr>
      <w:color w:val="0000FF"/>
      <w:u w:val="single"/>
    </w:rPr>
  </w:style>
  <w:style w:type="character" w:styleId="Typewriter">
    <w:name w:val="Typewriter"/>
    <w:qFormat/>
    <w:rPr>
      <w:rFonts w:ascii="Courier New" w:hAnsi="Courier New" w:cs="Courier New"/>
      <w:sz w:val="20"/>
    </w:rPr>
  </w:style>
  <w:style w:type="character" w:styleId="LinkdaInternet">
    <w:name w:val="Hyperlink"/>
    <w:basedOn w:val="WW-Fontepargpadro1"/>
    <w:rPr>
      <w:color w:val="0000FF"/>
      <w:u w:val="single"/>
    </w:rPr>
  </w:style>
  <w:style w:type="character" w:styleId="Linkdainternetvisitado">
    <w:name w:val="FollowedHyperlink"/>
    <w:basedOn w:val="WW-Fontepargpadro1"/>
    <w:rPr>
      <w:color w:val="800080"/>
      <w:u w:val="singl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Smbolosdenumerao">
    <w:name w:val="Símbolos de numeração"/>
    <w:qFormat/>
    <w:rPr>
      <w:rFonts w:ascii="Times New Roman" w:hAnsi="Times New Roman" w:eastAsia="Times New Roman" w:cs="Times New Roman"/>
      <w:color w:val="000000"/>
      <w:szCs w:val="24"/>
      <w:shd w:fill="auto" w:val="clear"/>
      <w:lang w:val="pt-BR"/>
    </w:rPr>
  </w:style>
  <w:style w:type="character" w:styleId="WW8Num18z0">
    <w:name w:val="WW8Num18z0"/>
    <w:qFormat/>
    <w:rPr>
      <w:b/>
    </w:rPr>
  </w:style>
  <w:style w:type="character" w:styleId="WW8Num13z0">
    <w:name w:val="WW8Num13z0"/>
    <w:qFormat/>
    <w:rPr>
      <w:b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Caracteresdenotaderodap">
    <w:name w:val="Caracteres de nota de rodapé"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Corpodotexto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ind w:left="0" w:right="0" w:hanging="0"/>
      <w:jc w:val="left"/>
    </w:pPr>
    <w:rPr>
      <w:b/>
      <w:sz w:val="20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WW-Ttulo">
    <w:name w:val="WW-Título"/>
    <w:basedOn w:val="Ttulododocumento"/>
    <w:next w:val="Subttulo"/>
    <w:qFormat/>
    <w:pPr/>
    <w:rPr/>
  </w:style>
  <w:style w:type="paragraph" w:styleId="Estilo1">
    <w:name w:val="Estilo1"/>
    <w:basedOn w:val="Ttulo2"/>
    <w:qFormat/>
    <w:pPr>
      <w:numPr>
        <w:ilvl w:val="0"/>
        <w:numId w:val="0"/>
      </w:numPr>
      <w:spacing w:before="0" w:after="0"/>
      <w:ind w:left="0" w:right="0" w:firstLine="709"/>
      <w:outlineLvl w:val="9"/>
    </w:pPr>
    <w:rPr>
      <w:b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qFormat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ecuodecorpodetexto2">
    <w:name w:val="Recuo de corpo de texto 2"/>
    <w:basedOn w:val="Normal"/>
    <w:qFormat/>
    <w:pPr>
      <w:spacing w:before="0" w:after="0"/>
      <w:ind w:left="0" w:right="6" w:firstLine="709"/>
    </w:pPr>
    <w:rPr>
      <w:rFonts w:ascii="Century Gothic;Trebuchet MS" w:hAnsi="Century Gothic;Trebuchet MS" w:cs="Century Gothic;Trebuchet MS"/>
      <w:b/>
    </w:rPr>
  </w:style>
  <w:style w:type="paragraph" w:styleId="Corpodotextorecuado">
    <w:name w:val="Body Text Indent"/>
    <w:basedOn w:val="Normal"/>
    <w:qFormat/>
    <w:pPr>
      <w:spacing w:before="0" w:after="0"/>
      <w:ind w:left="0" w:right="6" w:firstLine="709"/>
      <w:jc w:val="left"/>
    </w:pPr>
    <w:rPr>
      <w:rFonts w:ascii="Century Gothic;Trebuchet MS" w:hAnsi="Century Gothic;Trebuchet MS" w:cs="Century Gothic;Trebuchet MS"/>
      <w:lang w:val="en-US" w:eastAsia="pt-BR"/>
    </w:rPr>
  </w:style>
  <w:style w:type="paragraph" w:styleId="Textodecomentrio">
    <w:name w:val="Texto de comentário"/>
    <w:basedOn w:val="Normal"/>
    <w:qFormat/>
    <w:pPr/>
    <w:rPr>
      <w:sz w:val="20"/>
    </w:rPr>
  </w:style>
  <w:style w:type="paragraph" w:styleId="Recuodecorpodetexto3">
    <w:name w:val="Recuo de corpo de texto 3"/>
    <w:basedOn w:val="Normal"/>
    <w:qFormat/>
    <w:pPr>
      <w:spacing w:before="0" w:after="0"/>
      <w:ind w:left="0" w:right="760" w:firstLine="709"/>
    </w:pPr>
    <w:rPr>
      <w:b/>
    </w:rPr>
  </w:style>
  <w:style w:type="paragraph" w:styleId="Corpodetexto2">
    <w:name w:val="Corpo de texto 2"/>
    <w:basedOn w:val="Normal"/>
    <w:qFormat/>
    <w:pPr>
      <w:spacing w:before="0" w:after="0"/>
      <w:ind w:left="0" w:right="0" w:hanging="0"/>
    </w:pPr>
    <w:rPr>
      <w:b/>
    </w:rPr>
  </w:style>
  <w:style w:type="paragraph" w:styleId="Corpodetexto3">
    <w:name w:val="Corpo de texto 3"/>
    <w:basedOn w:val="Normal"/>
    <w:qFormat/>
    <w:pPr>
      <w:spacing w:before="0" w:after="0"/>
      <w:ind w:left="0" w:right="3453" w:hanging="0"/>
    </w:pPr>
    <w:rPr>
      <w:rFonts w:ascii="Century Gothic;Trebuchet MS" w:hAnsi="Century Gothic;Trebuchet MS" w:cs="Century Gothic;Trebuchet M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Corpodotexto"/>
    <w:qFormat/>
    <w:pPr/>
    <w:rPr/>
  </w:style>
  <w:style w:type="paragraph" w:styleId="Contedodequadro">
    <w:name w:val="Conteúdo de quadro"/>
    <w:basedOn w:val="Corpodotexto"/>
    <w:qFormat/>
    <w:pPr/>
    <w:rPr/>
  </w:style>
  <w:style w:type="paragraph" w:styleId="Contedodetabela">
    <w:name w:val="Conteúdo de tabela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219</TotalTime>
  <Application>LibreOffice/7.5.9.2$Windows_X86_64 LibreOffice_project/cdeefe45c17511d326101eed8008ac4092f278a9</Application>
  <AppVersion>15.0000</AppVersion>
  <Pages>2</Pages>
  <Words>366</Words>
  <Characters>2102</Characters>
  <CharactersWithSpaces>2479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2013-06-17T13:04:12Z</dcterms:created>
  <dc:creator/>
  <dc:description/>
  <dc:language>pt-BR</dc:language>
  <cp:lastModifiedBy/>
  <dcterms:modified xsi:type="dcterms:W3CDTF">2024-02-14T16:21:43Z</dcterms:modified>
  <cp:revision>130</cp:revision>
  <dc:subject/>
  <dc:title>TRIBUNAL REGIONAL ELEITORAL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